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0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德州市财金投资有限公司企业负责人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2018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年度薪酬信息披露表</w:t>
      </w:r>
    </w:p>
    <w:bookmarkEnd w:id="0"/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before="68" w:line="221" w:lineRule="auto"/>
        <w:ind w:right="11"/>
        <w:jc w:val="center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-21"/>
          <w:sz w:val="21"/>
          <w:szCs w:val="21"/>
          <w:lang w:val="en-US" w:eastAsia="zh-CN"/>
        </w:rPr>
        <w:t xml:space="preserve">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-21"/>
          <w:sz w:val="21"/>
          <w:szCs w:val="21"/>
        </w:rPr>
        <w:t>单</w:t>
      </w:r>
      <w:r>
        <w:rPr>
          <w:rFonts w:ascii="宋体" w:hAnsi="宋体" w:eastAsia="宋体" w:cs="宋体"/>
          <w:spacing w:val="-17"/>
          <w:sz w:val="21"/>
          <w:szCs w:val="21"/>
        </w:rPr>
        <w:t>位： 万元</w:t>
      </w:r>
    </w:p>
    <w:p>
      <w:pPr>
        <w:spacing w:line="23" w:lineRule="exact"/>
      </w:pPr>
    </w:p>
    <w:tbl>
      <w:tblPr>
        <w:tblStyle w:val="4"/>
        <w:tblW w:w="13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3542"/>
        <w:gridCol w:w="2975"/>
        <w:gridCol w:w="1135"/>
        <w:gridCol w:w="2551"/>
        <w:gridCol w:w="1274"/>
        <w:gridCol w:w="13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1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3542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5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务</w:t>
            </w:r>
          </w:p>
        </w:tc>
        <w:tc>
          <w:tcPr>
            <w:tcW w:w="297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任职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起止时间</w:t>
            </w:r>
          </w:p>
        </w:tc>
        <w:tc>
          <w:tcPr>
            <w:tcW w:w="4960" w:type="dxa"/>
            <w:gridSpan w:val="3"/>
            <w:vAlign w:val="top"/>
          </w:tcPr>
          <w:p>
            <w:pPr>
              <w:spacing w:before="213" w:line="219" w:lineRule="auto"/>
              <w:ind w:left="4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18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年度从本企业获得的税前报酬情况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是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否在股东</w:t>
            </w:r>
          </w:p>
          <w:p>
            <w:pPr>
              <w:spacing w:before="27" w:line="220" w:lineRule="auto"/>
              <w:ind w:left="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单位或其他</w:t>
            </w:r>
          </w:p>
          <w:p>
            <w:pPr>
              <w:spacing w:before="25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关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联方领取</w:t>
            </w:r>
          </w:p>
          <w:p>
            <w:pPr>
              <w:spacing w:before="25" w:line="220" w:lineRule="auto"/>
              <w:ind w:left="4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薪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0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应付薪酬</w:t>
            </w:r>
          </w:p>
          <w:p>
            <w:pPr>
              <w:spacing w:before="27" w:line="222" w:lineRule="auto"/>
              <w:ind w:left="4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1)</w:t>
            </w:r>
          </w:p>
        </w:tc>
        <w:tc>
          <w:tcPr>
            <w:tcW w:w="2551" w:type="dxa"/>
            <w:vAlign w:val="top"/>
          </w:tcPr>
          <w:p>
            <w:pPr>
              <w:spacing w:before="45" w:line="219" w:lineRule="auto"/>
              <w:ind w:left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社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会保险、企业年金、补</w:t>
            </w:r>
          </w:p>
          <w:p>
            <w:pPr>
              <w:spacing w:before="27" w:line="220" w:lineRule="auto"/>
              <w:ind w:left="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充医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疗保险及住房公积</w:t>
            </w:r>
          </w:p>
          <w:p>
            <w:pPr>
              <w:spacing w:before="25" w:line="220" w:lineRule="auto"/>
              <w:ind w:left="3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金的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单位缴存部分</w:t>
            </w:r>
          </w:p>
          <w:p>
            <w:pPr>
              <w:spacing w:before="27" w:line="222" w:lineRule="auto"/>
              <w:ind w:left="1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2)</w:t>
            </w:r>
          </w:p>
        </w:tc>
        <w:tc>
          <w:tcPr>
            <w:tcW w:w="1274" w:type="dxa"/>
            <w:vAlign w:val="top"/>
          </w:tcPr>
          <w:p>
            <w:pPr>
              <w:spacing w:before="201" w:line="219" w:lineRule="auto"/>
              <w:ind w:left="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其他货币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性</w:t>
            </w:r>
          </w:p>
          <w:p>
            <w:pPr>
              <w:spacing w:before="26" w:line="220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收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入</w:t>
            </w:r>
          </w:p>
          <w:p>
            <w:pPr>
              <w:spacing w:before="27" w:line="222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3)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  <w:t>王志华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left="816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党支部书记、董事长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2016年03月-至今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29.30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5.53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王荣峰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firstLine="708" w:firstLineChars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党支部委员、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副董事长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年0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23.44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4.83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王利民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firstLine="944" w:firstLineChars="400"/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党支部委员、董事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ascii="宋体" w:hAnsi="宋体" w:eastAsia="宋体" w:cs="宋体"/>
                <w:spacing w:val="-1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17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年0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23.44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sectPr>
      <w:pgSz w:w="16839" w:h="11907"/>
      <w:pgMar w:top="1012" w:right="1598" w:bottom="0" w:left="125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mRhNDhlOTVhZDAwZDUyZDg1YmUxNThjZDNlZmViOGIifQ=="/>
  </w:docVars>
  <w:rsids>
    <w:rsidRoot w:val="00000000"/>
    <w:rsid w:val="005A1995"/>
    <w:rsid w:val="018B5499"/>
    <w:rsid w:val="09D121A9"/>
    <w:rsid w:val="0AC51722"/>
    <w:rsid w:val="0C4B5C57"/>
    <w:rsid w:val="0E567261"/>
    <w:rsid w:val="13593843"/>
    <w:rsid w:val="14395F16"/>
    <w:rsid w:val="17375756"/>
    <w:rsid w:val="196D4C65"/>
    <w:rsid w:val="1B894BCA"/>
    <w:rsid w:val="1BEE796E"/>
    <w:rsid w:val="23890855"/>
    <w:rsid w:val="25D328A4"/>
    <w:rsid w:val="37E73C43"/>
    <w:rsid w:val="388F2DAC"/>
    <w:rsid w:val="39EE5CF0"/>
    <w:rsid w:val="39FA3D41"/>
    <w:rsid w:val="40E65CAF"/>
    <w:rsid w:val="41055DF9"/>
    <w:rsid w:val="46A13171"/>
    <w:rsid w:val="46B300A5"/>
    <w:rsid w:val="51A96C75"/>
    <w:rsid w:val="54A22D8A"/>
    <w:rsid w:val="579B2BBB"/>
    <w:rsid w:val="57B27F05"/>
    <w:rsid w:val="5A4F7C8D"/>
    <w:rsid w:val="61A84853"/>
    <w:rsid w:val="64B61035"/>
    <w:rsid w:val="65270184"/>
    <w:rsid w:val="66C361F5"/>
    <w:rsid w:val="67953F5D"/>
    <w:rsid w:val="754B7928"/>
    <w:rsid w:val="75F32F93"/>
    <w:rsid w:val="768F7938"/>
    <w:rsid w:val="76C05D43"/>
    <w:rsid w:val="7E3F39F1"/>
    <w:rsid w:val="7F7D2A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1025</Words>
  <Characters>1298</Characters>
  <TotalTime>13</TotalTime>
  <ScaleCrop>false</ScaleCrop>
  <LinksUpToDate>false</LinksUpToDate>
  <CharactersWithSpaces>1958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2022-01-29T14:10:00Z</dcterms:created>
  <dc:creator>卢源</dc:creator>
  <cp:lastModifiedBy>迪迦奥特曼</cp:lastModifiedBy>
  <dcterms:modified xsi:type="dcterms:W3CDTF">2022-12-07T00:30:10Z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2022-12-06T15:49:43Z</vt:filetime>
  </property>
  <property fmtid="{D5CDD505-2E9C-101B-9397-08002B2CF9AE}" pid="4" name="KSOProductBuildVer">
    <vt:lpwstr>2052-11.1.0.12763</vt:lpwstr>
  </property>
  <property fmtid="{D5CDD505-2E9C-101B-9397-08002B2CF9AE}" pid="5" name="ICV">
    <vt:lpwstr>A92788591C4F44CB9D685A11A9BA89F6</vt:lpwstr>
  </property>
</Properties>
</file>